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38" w:rsidRPr="008B456F" w:rsidRDefault="008C2F35" w:rsidP="00FE2351">
      <w:pPr>
        <w:spacing w:after="0" w:line="240" w:lineRule="auto"/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-63500</wp:posOffset>
            </wp:positionV>
            <wp:extent cx="946150" cy="1035050"/>
            <wp:effectExtent l="19050" t="0" r="6350" b="0"/>
            <wp:wrapNone/>
            <wp:docPr id="2" name="Picture 2" descr="j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456F" w:rsidRPr="008B456F">
        <w:rPr>
          <w:b/>
          <w:sz w:val="16"/>
        </w:rPr>
        <w:t>THE OLDEST UNIVERSITY OF PAKISTAN, ESTABLISHED-1947</w:t>
      </w:r>
    </w:p>
    <w:p w:rsidR="00060295" w:rsidRPr="00542F80" w:rsidRDefault="00060295" w:rsidP="00FE2351">
      <w:pPr>
        <w:spacing w:after="0" w:line="240" w:lineRule="auto"/>
        <w:jc w:val="center"/>
        <w:rPr>
          <w:rFonts w:ascii="Arial Black" w:hAnsi="Arial Black"/>
          <w:sz w:val="46"/>
        </w:rPr>
      </w:pPr>
      <w:r w:rsidRPr="00542F80">
        <w:rPr>
          <w:rFonts w:ascii="Arial Black" w:hAnsi="Arial Black"/>
          <w:sz w:val="46"/>
        </w:rPr>
        <w:t>UNIVERSITY OF SINDH</w:t>
      </w:r>
    </w:p>
    <w:p w:rsidR="00060295" w:rsidRPr="00DB2E34" w:rsidRDefault="006C3B9C" w:rsidP="008035F1">
      <w:pPr>
        <w:spacing w:after="0" w:line="240" w:lineRule="auto"/>
        <w:jc w:val="center"/>
        <w:rPr>
          <w:b/>
          <w:sz w:val="40"/>
          <w:szCs w:val="16"/>
        </w:rPr>
      </w:pPr>
      <w:proofErr w:type="spellStart"/>
      <w:r w:rsidRPr="00DB2E34">
        <w:rPr>
          <w:b/>
          <w:sz w:val="40"/>
          <w:szCs w:val="16"/>
        </w:rPr>
        <w:t>M</w:t>
      </w:r>
      <w:r w:rsidR="00DB2E34" w:rsidRPr="00DB2E34">
        <w:rPr>
          <w:b/>
          <w:sz w:val="40"/>
          <w:szCs w:val="16"/>
        </w:rPr>
        <w:t>.</w:t>
      </w:r>
      <w:r w:rsidRPr="00DB2E34">
        <w:rPr>
          <w:b/>
          <w:sz w:val="40"/>
          <w:szCs w:val="16"/>
        </w:rPr>
        <w:t>Phil</w:t>
      </w:r>
      <w:proofErr w:type="spellEnd"/>
      <w:r w:rsidR="00C15B40">
        <w:rPr>
          <w:b/>
          <w:sz w:val="40"/>
          <w:szCs w:val="16"/>
        </w:rPr>
        <w:t xml:space="preserve"> </w:t>
      </w:r>
      <w:r w:rsidRPr="00DB2E34">
        <w:rPr>
          <w:b/>
          <w:sz w:val="40"/>
          <w:szCs w:val="16"/>
        </w:rPr>
        <w:t>and Ph</w:t>
      </w:r>
      <w:r w:rsidR="00DB2E34" w:rsidRPr="00DB2E34">
        <w:rPr>
          <w:b/>
          <w:sz w:val="40"/>
          <w:szCs w:val="16"/>
        </w:rPr>
        <w:t>.</w:t>
      </w:r>
      <w:r w:rsidRPr="00DB2E34">
        <w:rPr>
          <w:b/>
          <w:sz w:val="40"/>
          <w:szCs w:val="16"/>
        </w:rPr>
        <w:t>D</w:t>
      </w:r>
      <w:r w:rsidR="00DB2E34" w:rsidRPr="00DB2E34">
        <w:rPr>
          <w:b/>
          <w:sz w:val="40"/>
          <w:szCs w:val="16"/>
        </w:rPr>
        <w:t>.</w:t>
      </w:r>
      <w:r w:rsidR="00C15B40">
        <w:rPr>
          <w:b/>
          <w:sz w:val="40"/>
          <w:szCs w:val="16"/>
        </w:rPr>
        <w:t xml:space="preserve"> </w:t>
      </w:r>
      <w:r w:rsidR="00060295" w:rsidRPr="00DB2E34">
        <w:rPr>
          <w:b/>
          <w:sz w:val="40"/>
          <w:szCs w:val="16"/>
        </w:rPr>
        <w:t>ADMISSIONS 202</w:t>
      </w:r>
      <w:r w:rsidR="008035F1">
        <w:rPr>
          <w:b/>
          <w:sz w:val="40"/>
          <w:szCs w:val="16"/>
        </w:rPr>
        <w:t>6</w:t>
      </w:r>
    </w:p>
    <w:p w:rsidR="00352753" w:rsidRDefault="00352753" w:rsidP="00FE2351">
      <w:pPr>
        <w:spacing w:after="0" w:line="240" w:lineRule="auto"/>
        <w:jc w:val="center"/>
        <w:rPr>
          <w:b/>
          <w:sz w:val="46"/>
        </w:rPr>
      </w:pPr>
      <w:r>
        <w:t>Under HEC Policy (GEP-2023)</w:t>
      </w:r>
    </w:p>
    <w:tbl>
      <w:tblPr>
        <w:tblStyle w:val="TableGrid"/>
        <w:tblW w:w="10638" w:type="dxa"/>
        <w:tblLook w:val="04A0"/>
      </w:tblPr>
      <w:tblGrid>
        <w:gridCol w:w="5238"/>
        <w:gridCol w:w="270"/>
        <w:gridCol w:w="5130"/>
      </w:tblGrid>
      <w:tr w:rsidR="006809EC" w:rsidRPr="006809EC" w:rsidTr="00E9626C">
        <w:tc>
          <w:tcPr>
            <w:tcW w:w="5238" w:type="dxa"/>
            <w:shd w:val="clear" w:color="auto" w:fill="000000" w:themeFill="text1"/>
          </w:tcPr>
          <w:p w:rsidR="006809EC" w:rsidRPr="006809EC" w:rsidRDefault="006809EC" w:rsidP="006809EC">
            <w:pPr>
              <w:jc w:val="center"/>
              <w:rPr>
                <w:b/>
                <w:sz w:val="26"/>
                <w:szCs w:val="14"/>
              </w:rPr>
            </w:pPr>
            <w:proofErr w:type="spellStart"/>
            <w:r w:rsidRPr="006809EC">
              <w:rPr>
                <w:b/>
                <w:sz w:val="26"/>
                <w:szCs w:val="14"/>
              </w:rPr>
              <w:t>M</w:t>
            </w:r>
            <w:r w:rsidR="00DB2E34">
              <w:rPr>
                <w:b/>
                <w:sz w:val="26"/>
                <w:szCs w:val="14"/>
              </w:rPr>
              <w:t>.</w:t>
            </w:r>
            <w:r w:rsidRPr="006809EC">
              <w:rPr>
                <w:b/>
                <w:sz w:val="26"/>
                <w:szCs w:val="14"/>
              </w:rPr>
              <w:t>Phil</w:t>
            </w:r>
            <w:r w:rsidR="00DB2E34">
              <w:rPr>
                <w:b/>
                <w:sz w:val="26"/>
                <w:szCs w:val="14"/>
              </w:rPr>
              <w:t>.</w:t>
            </w:r>
            <w:proofErr w:type="spellEnd"/>
            <w:r w:rsidR="00DB2E34">
              <w:rPr>
                <w:b/>
                <w:sz w:val="26"/>
                <w:szCs w:val="14"/>
              </w:rPr>
              <w:t xml:space="preserve"> Programs</w:t>
            </w:r>
          </w:p>
        </w:tc>
        <w:tc>
          <w:tcPr>
            <w:tcW w:w="270" w:type="dxa"/>
            <w:vMerge w:val="restart"/>
          </w:tcPr>
          <w:p w:rsidR="006809EC" w:rsidRPr="006809EC" w:rsidRDefault="006809EC" w:rsidP="006809EC">
            <w:pPr>
              <w:jc w:val="center"/>
              <w:rPr>
                <w:b/>
                <w:sz w:val="26"/>
                <w:szCs w:val="14"/>
              </w:rPr>
            </w:pPr>
          </w:p>
        </w:tc>
        <w:tc>
          <w:tcPr>
            <w:tcW w:w="5130" w:type="dxa"/>
            <w:shd w:val="clear" w:color="auto" w:fill="000000" w:themeFill="text1"/>
          </w:tcPr>
          <w:p w:rsidR="006809EC" w:rsidRPr="006809EC" w:rsidRDefault="006809EC" w:rsidP="006809EC">
            <w:pPr>
              <w:jc w:val="center"/>
              <w:rPr>
                <w:b/>
                <w:sz w:val="26"/>
                <w:szCs w:val="14"/>
              </w:rPr>
            </w:pPr>
            <w:r w:rsidRPr="006809EC">
              <w:rPr>
                <w:b/>
                <w:sz w:val="26"/>
                <w:szCs w:val="14"/>
              </w:rPr>
              <w:t>Ph</w:t>
            </w:r>
            <w:r w:rsidR="00DB2E34">
              <w:rPr>
                <w:b/>
                <w:sz w:val="26"/>
                <w:szCs w:val="14"/>
              </w:rPr>
              <w:t>.</w:t>
            </w:r>
            <w:r w:rsidRPr="006809EC">
              <w:rPr>
                <w:b/>
                <w:sz w:val="26"/>
                <w:szCs w:val="14"/>
              </w:rPr>
              <w:t>D</w:t>
            </w:r>
            <w:r w:rsidR="00DB2E34">
              <w:rPr>
                <w:b/>
                <w:sz w:val="26"/>
                <w:szCs w:val="14"/>
              </w:rPr>
              <w:t>. Programs</w:t>
            </w:r>
          </w:p>
        </w:tc>
      </w:tr>
      <w:tr w:rsidR="00352753" w:rsidTr="00E9626C">
        <w:tc>
          <w:tcPr>
            <w:tcW w:w="5238" w:type="dxa"/>
          </w:tcPr>
          <w:p w:rsidR="00352753" w:rsidRDefault="00B14C79" w:rsidP="00B14C79">
            <w:pPr>
              <w:jc w:val="both"/>
              <w:rPr>
                <w:b/>
                <w:sz w:val="36"/>
                <w:szCs w:val="24"/>
              </w:rPr>
            </w:pPr>
            <w:r>
              <w:t>Biochemistry, Biotechnology, Business Administration, Chemistry, Commerce, Computer Sciences, Data Science, Development Studies, Economics</w:t>
            </w:r>
            <w:r w:rsidR="008035F1">
              <w:t xml:space="preserve">, </w:t>
            </w:r>
            <w:r>
              <w:t>Electronics</w:t>
            </w:r>
            <w:r w:rsidR="008035F1">
              <w:t xml:space="preserve">, English Linguistics, </w:t>
            </w:r>
            <w:r>
              <w:t>Environment Sciences, Far East Asian Studies, Fresh Water Biology, Gender Studies, Genetics, Geography, Geology, History, Information Technology, International Relations, Media &amp; Communication, Microbiology, Nutrition and Food Technology</w:t>
            </w:r>
            <w:r w:rsidR="008035F1">
              <w:t xml:space="preserve">, </w:t>
            </w:r>
            <w:r>
              <w:t xml:space="preserve">Petroleum &amp; Geo Sciences, Pharmaceutics, Pharmaceutical Chemistry, </w:t>
            </w:r>
            <w:proofErr w:type="spellStart"/>
            <w:r>
              <w:t>Pharmacogonosy</w:t>
            </w:r>
            <w:proofErr w:type="spellEnd"/>
            <w:r w:rsidR="008035F1">
              <w:t xml:space="preserve">, </w:t>
            </w:r>
            <w:r>
              <w:t>Physics, Physiology, Plant Science / Botany, Political Science, Public Administration, Social Work, Sociology, Software Engineering, Statistics, Telecommunications</w:t>
            </w:r>
          </w:p>
        </w:tc>
        <w:tc>
          <w:tcPr>
            <w:tcW w:w="270" w:type="dxa"/>
            <w:vMerge/>
          </w:tcPr>
          <w:p w:rsidR="00352753" w:rsidRDefault="00352753" w:rsidP="00FE2351">
            <w:pPr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5130" w:type="dxa"/>
          </w:tcPr>
          <w:p w:rsidR="00352753" w:rsidRDefault="00B14C79" w:rsidP="00352753">
            <w:pPr>
              <w:jc w:val="both"/>
              <w:rPr>
                <w:b/>
                <w:sz w:val="36"/>
                <w:szCs w:val="24"/>
              </w:rPr>
            </w:pPr>
            <w:r>
              <w:t>Biochemistry, Biotechnology, Chemistr</w:t>
            </w:r>
            <w:r w:rsidR="00E9626C">
              <w:t xml:space="preserve">y, Commerce, Computer Sciences, </w:t>
            </w:r>
            <w:r>
              <w:t>Development Studies, Economics, Education</w:t>
            </w:r>
            <w:r w:rsidR="008035F1">
              <w:t xml:space="preserve">, </w:t>
            </w:r>
            <w:r>
              <w:t>English Linguistics, Environment Sciences, Far East Asian Studies, Pharmacy Practice, Fresh Water Biology, Genetics, Geology, History, Information Technology, International Relations, Mathematics, Media &amp; Communication, Microbiology, Nutrition and Food Technology,</w:t>
            </w:r>
            <w:r w:rsidR="00C15B40">
              <w:t xml:space="preserve"> </w:t>
            </w:r>
            <w:r>
              <w:t xml:space="preserve">Pharmaceutics, </w:t>
            </w:r>
            <w:proofErr w:type="spellStart"/>
            <w:r w:rsidR="008035F1">
              <w:t>Pharmacogonosy</w:t>
            </w:r>
            <w:proofErr w:type="spellEnd"/>
            <w:r w:rsidR="008035F1">
              <w:t xml:space="preserve">, Pharmacy Practice, </w:t>
            </w:r>
            <w:r>
              <w:t>Psychology, Physics, Plant Science / Botany, Political Science, Public Administration, Sindhi, Sociology, Statistics, Zoology</w:t>
            </w:r>
          </w:p>
        </w:tc>
      </w:tr>
    </w:tbl>
    <w:p w:rsidR="008B456F" w:rsidRPr="006809EC" w:rsidRDefault="008B456F" w:rsidP="006809EC">
      <w:pPr>
        <w:spacing w:after="0" w:line="240" w:lineRule="auto"/>
        <w:jc w:val="both"/>
        <w:rPr>
          <w:sz w:val="4"/>
          <w:szCs w:val="8"/>
        </w:rPr>
      </w:pPr>
    </w:p>
    <w:tbl>
      <w:tblPr>
        <w:tblStyle w:val="TableGrid"/>
        <w:tblW w:w="0" w:type="auto"/>
        <w:tblLook w:val="04A0"/>
      </w:tblPr>
      <w:tblGrid>
        <w:gridCol w:w="5237"/>
        <w:gridCol w:w="271"/>
        <w:gridCol w:w="5175"/>
      </w:tblGrid>
      <w:tr w:rsidR="00AF0FDA" w:rsidTr="00E9626C">
        <w:tc>
          <w:tcPr>
            <w:tcW w:w="5237" w:type="dxa"/>
            <w:shd w:val="clear" w:color="auto" w:fill="000000" w:themeFill="text1"/>
          </w:tcPr>
          <w:p w:rsidR="00DB2E34" w:rsidRDefault="00DB2E34" w:rsidP="00DB2E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REQUIREMENTS FOR: </w:t>
            </w:r>
          </w:p>
          <w:p w:rsidR="00AF0FDA" w:rsidRPr="002A5C4D" w:rsidRDefault="00AF0FDA" w:rsidP="00DB2E34">
            <w:pPr>
              <w:jc w:val="center"/>
              <w:rPr>
                <w:b/>
                <w:sz w:val="24"/>
              </w:rPr>
            </w:pPr>
            <w:proofErr w:type="spellStart"/>
            <w:r w:rsidRPr="00FE2351">
              <w:rPr>
                <w:b/>
                <w:sz w:val="18"/>
                <w:szCs w:val="18"/>
              </w:rPr>
              <w:t>M</w:t>
            </w:r>
            <w:r w:rsidR="00DB2E34">
              <w:rPr>
                <w:b/>
                <w:sz w:val="18"/>
                <w:szCs w:val="18"/>
              </w:rPr>
              <w:t>.</w:t>
            </w:r>
            <w:r w:rsidRPr="00FE2351">
              <w:rPr>
                <w:b/>
                <w:sz w:val="18"/>
                <w:szCs w:val="18"/>
              </w:rPr>
              <w:t>Phil</w:t>
            </w:r>
            <w:r w:rsidR="00DB2E34">
              <w:rPr>
                <w:b/>
                <w:sz w:val="18"/>
                <w:szCs w:val="18"/>
              </w:rPr>
              <w:t>.</w:t>
            </w:r>
            <w:proofErr w:type="spellEnd"/>
            <w:r w:rsidR="00DB2E34">
              <w:rPr>
                <w:b/>
                <w:sz w:val="18"/>
                <w:szCs w:val="18"/>
              </w:rPr>
              <w:t xml:space="preserve"> PROGRAMS</w:t>
            </w:r>
          </w:p>
        </w:tc>
        <w:tc>
          <w:tcPr>
            <w:tcW w:w="271" w:type="dxa"/>
            <w:vMerge w:val="restart"/>
            <w:tcBorders>
              <w:top w:val="nil"/>
              <w:bottom w:val="nil"/>
            </w:tcBorders>
            <w:vAlign w:val="center"/>
          </w:tcPr>
          <w:p w:rsidR="00AF0FDA" w:rsidRDefault="00AF0FDA" w:rsidP="00FE2351">
            <w:pPr>
              <w:jc w:val="center"/>
              <w:rPr>
                <w:sz w:val="18"/>
              </w:rPr>
            </w:pPr>
          </w:p>
        </w:tc>
        <w:tc>
          <w:tcPr>
            <w:tcW w:w="5175" w:type="dxa"/>
            <w:shd w:val="clear" w:color="auto" w:fill="000000" w:themeFill="text1"/>
          </w:tcPr>
          <w:p w:rsidR="00DB2E34" w:rsidRDefault="00C15B40" w:rsidP="00FE23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  <w:r w:rsidR="00DB2E34">
              <w:rPr>
                <w:b/>
                <w:sz w:val="18"/>
                <w:szCs w:val="18"/>
              </w:rPr>
              <w:t>EQUIREMENTS FOR:</w:t>
            </w:r>
          </w:p>
          <w:p w:rsidR="00AF0FDA" w:rsidRDefault="00DB2E34" w:rsidP="00FE2351">
            <w:pPr>
              <w:jc w:val="center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Ph.D. PROGRAMS</w:t>
            </w:r>
          </w:p>
        </w:tc>
      </w:tr>
      <w:tr w:rsidR="00AF0FDA" w:rsidTr="00E9626C">
        <w:trPr>
          <w:trHeight w:val="1142"/>
        </w:trPr>
        <w:tc>
          <w:tcPr>
            <w:tcW w:w="5237" w:type="dxa"/>
            <w:tcBorders>
              <w:bottom w:val="single" w:sz="4" w:space="0" w:color="000000" w:themeColor="text1"/>
            </w:tcBorders>
          </w:tcPr>
          <w:p w:rsidR="00352753" w:rsidRDefault="00352753" w:rsidP="00DB2E34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 xml:space="preserve">Master's / 04-Year BS degree in the relevant discipline with minimum CGPA of 2.40 on a scale of 4.00 or 50% marks in Annual System or equivalent (16-years) qualification from any HEC recognized University.  </w:t>
            </w:r>
          </w:p>
          <w:p w:rsidR="00AF0FDA" w:rsidRPr="00352753" w:rsidRDefault="00352753" w:rsidP="00DB2E34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17"/>
                <w:szCs w:val="17"/>
              </w:rPr>
            </w:pPr>
            <w:r>
              <w:t>Admission Test score of 50% or Valid GRE / HAT General Test score of 50%.</w:t>
            </w:r>
          </w:p>
        </w:tc>
        <w:tc>
          <w:tcPr>
            <w:tcW w:w="271" w:type="dxa"/>
            <w:vMerge/>
            <w:tcBorders>
              <w:bottom w:val="nil"/>
            </w:tcBorders>
          </w:tcPr>
          <w:p w:rsidR="00AF0FDA" w:rsidRPr="002A5C4D" w:rsidRDefault="00AF0FDA" w:rsidP="00FE2351">
            <w:pPr>
              <w:jc w:val="center"/>
              <w:rPr>
                <w:b/>
                <w:sz w:val="18"/>
              </w:rPr>
            </w:pPr>
          </w:p>
        </w:tc>
        <w:tc>
          <w:tcPr>
            <w:tcW w:w="5175" w:type="dxa"/>
            <w:tcBorders>
              <w:bottom w:val="single" w:sz="4" w:space="0" w:color="000000" w:themeColor="text1"/>
            </w:tcBorders>
          </w:tcPr>
          <w:p w:rsidR="00352753" w:rsidRDefault="00352753" w:rsidP="00DB2E34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M.S /</w:t>
            </w:r>
            <w:proofErr w:type="spellStart"/>
            <w:r>
              <w:t>M.Phil.</w:t>
            </w:r>
            <w:proofErr w:type="spellEnd"/>
            <w:r>
              <w:t xml:space="preserve"> </w:t>
            </w:r>
            <w:proofErr w:type="gramStart"/>
            <w:r>
              <w:t>degree</w:t>
            </w:r>
            <w:proofErr w:type="gramEnd"/>
            <w:r>
              <w:t xml:space="preserve"> or equivalent (18- years) Education in relevant field with CGPA of 3.00 on a scale of 4.00 or 60% marks in annual system.  </w:t>
            </w:r>
          </w:p>
          <w:p w:rsidR="00352753" w:rsidRDefault="00352753" w:rsidP="00DB2E34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Admission Test score of 60 % OR valid GRE / HAT General Test score of 60%.  </w:t>
            </w:r>
          </w:p>
          <w:p w:rsidR="00AF0FDA" w:rsidRPr="00DB2E34" w:rsidRDefault="00352753" w:rsidP="00DB2E34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>
              <w:t>Student must submit one-page statement of Purpose</w:t>
            </w:r>
          </w:p>
        </w:tc>
      </w:tr>
    </w:tbl>
    <w:p w:rsidR="00FA0211" w:rsidRPr="001948CB" w:rsidRDefault="00FA0211" w:rsidP="00FE2351">
      <w:pPr>
        <w:spacing w:after="0" w:line="240" w:lineRule="auto"/>
        <w:jc w:val="both"/>
        <w:rPr>
          <w:sz w:val="12"/>
          <w:szCs w:val="16"/>
        </w:rPr>
      </w:pPr>
    </w:p>
    <w:tbl>
      <w:tblPr>
        <w:tblStyle w:val="TableGrid"/>
        <w:tblW w:w="0" w:type="auto"/>
        <w:tblLook w:val="04A0"/>
      </w:tblPr>
      <w:tblGrid>
        <w:gridCol w:w="6496"/>
        <w:gridCol w:w="2062"/>
        <w:gridCol w:w="2125"/>
      </w:tblGrid>
      <w:tr w:rsidR="00FE2351" w:rsidTr="00DB2E34">
        <w:tc>
          <w:tcPr>
            <w:tcW w:w="6498" w:type="dxa"/>
            <w:vMerge w:val="restart"/>
          </w:tcPr>
          <w:p w:rsidR="00352753" w:rsidRPr="00DB2E34" w:rsidRDefault="00352753" w:rsidP="00352753">
            <w:pPr>
              <w:jc w:val="both"/>
              <w:rPr>
                <w:b/>
                <w:bCs/>
              </w:rPr>
            </w:pPr>
            <w:r w:rsidRPr="00DB2E34">
              <w:rPr>
                <w:b/>
                <w:bCs/>
              </w:rPr>
              <w:t xml:space="preserve">HOW TO APPLY: </w:t>
            </w:r>
          </w:p>
          <w:p w:rsidR="00352753" w:rsidRDefault="008035F1" w:rsidP="00352753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To Apply for </w:t>
            </w:r>
            <w:proofErr w:type="spellStart"/>
            <w:r w:rsidR="00A20380">
              <w:t>M.Phil.</w:t>
            </w:r>
            <w:proofErr w:type="spellEnd"/>
            <w:r>
              <w:t xml:space="preserve"> </w:t>
            </w:r>
            <w:proofErr w:type="spellStart"/>
            <w:r>
              <w:t>Ph.D</w:t>
            </w:r>
            <w:proofErr w:type="spellEnd"/>
            <w:r>
              <w:t xml:space="preserve"> 2026</w:t>
            </w:r>
            <w:r w:rsidR="00352753">
              <w:t xml:space="preserve"> session register on Research and Graduate Studies portal (</w:t>
            </w:r>
            <w:r w:rsidR="00352753" w:rsidRPr="00B5677D">
              <w:t>https://drgs.usindh.edu.pk/</w:t>
            </w:r>
            <w:r w:rsidR="00352753">
              <w:t>).</w:t>
            </w:r>
          </w:p>
          <w:p w:rsidR="00352753" w:rsidRDefault="00352753" w:rsidP="00352753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Download and pay processing fee </w:t>
            </w:r>
            <w:proofErr w:type="spellStart"/>
            <w:r>
              <w:t>challan</w:t>
            </w:r>
            <w:proofErr w:type="spellEnd"/>
            <w:r>
              <w:t xml:space="preserve"> of Rs. 5000/- (Rupees Five Thousand Only) at any branch of HBL (</w:t>
            </w:r>
            <w:proofErr w:type="spellStart"/>
            <w:r>
              <w:t>Habib</w:t>
            </w:r>
            <w:proofErr w:type="spellEnd"/>
            <w:r>
              <w:t xml:space="preserve"> Bank Limited) OR 1- Bill supported banks /digital wallets  </w:t>
            </w:r>
          </w:p>
          <w:p w:rsidR="00FE2351" w:rsidRPr="00352753" w:rsidRDefault="00352753" w:rsidP="00352753">
            <w:pPr>
              <w:pStyle w:val="ListParagraph"/>
              <w:numPr>
                <w:ilvl w:val="0"/>
                <w:numId w:val="8"/>
              </w:numPr>
              <w:jc w:val="both"/>
              <w:rPr>
                <w:sz w:val="18"/>
              </w:rPr>
            </w:pPr>
            <w:r>
              <w:t xml:space="preserve">For </w:t>
            </w:r>
            <w:r w:rsidR="00E57F44">
              <w:t>test</w:t>
            </w:r>
            <w:r>
              <w:t xml:space="preserve"> details please visit https://sutc.usindh.edu.pk/</w:t>
            </w:r>
          </w:p>
        </w:tc>
        <w:tc>
          <w:tcPr>
            <w:tcW w:w="4187" w:type="dxa"/>
            <w:gridSpan w:val="2"/>
            <w:shd w:val="clear" w:color="auto" w:fill="000000" w:themeFill="text1"/>
          </w:tcPr>
          <w:p w:rsidR="00FE2351" w:rsidRPr="00DD1EA7" w:rsidRDefault="00FE2351" w:rsidP="00FE2351">
            <w:pPr>
              <w:jc w:val="center"/>
              <w:rPr>
                <w:b/>
                <w:bCs/>
                <w:sz w:val="26"/>
                <w:szCs w:val="30"/>
              </w:rPr>
            </w:pPr>
            <w:r w:rsidRPr="00DD1EA7">
              <w:rPr>
                <w:b/>
                <w:bCs/>
                <w:sz w:val="26"/>
                <w:szCs w:val="30"/>
              </w:rPr>
              <w:t>SCHEDULE FOR ADMISSION</w:t>
            </w:r>
          </w:p>
        </w:tc>
      </w:tr>
      <w:tr w:rsidR="00FE2351" w:rsidTr="001B332A">
        <w:trPr>
          <w:trHeight w:val="233"/>
        </w:trPr>
        <w:tc>
          <w:tcPr>
            <w:tcW w:w="6498" w:type="dxa"/>
            <w:vMerge/>
          </w:tcPr>
          <w:p w:rsidR="00FE2351" w:rsidRDefault="00FE2351" w:rsidP="00FE2351">
            <w:pPr>
              <w:jc w:val="both"/>
              <w:rPr>
                <w:sz w:val="18"/>
              </w:rPr>
            </w:pPr>
          </w:p>
        </w:tc>
        <w:tc>
          <w:tcPr>
            <w:tcW w:w="2062" w:type="dxa"/>
            <w:vAlign w:val="center"/>
          </w:tcPr>
          <w:p w:rsidR="00FE2351" w:rsidRPr="001B332A" w:rsidRDefault="000C4687" w:rsidP="001B332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Portal opens for o</w:t>
            </w:r>
            <w:r w:rsidR="00FE2351" w:rsidRPr="00FE2351">
              <w:rPr>
                <w:b/>
                <w:bCs/>
                <w:sz w:val="18"/>
              </w:rPr>
              <w:t xml:space="preserve">nline </w:t>
            </w:r>
            <w:r>
              <w:rPr>
                <w:b/>
                <w:bCs/>
                <w:sz w:val="18"/>
              </w:rPr>
              <w:t>r</w:t>
            </w:r>
            <w:r w:rsidR="00FE2351" w:rsidRPr="00FE2351">
              <w:rPr>
                <w:b/>
                <w:bCs/>
                <w:sz w:val="18"/>
              </w:rPr>
              <w:t>egistration</w:t>
            </w:r>
          </w:p>
        </w:tc>
        <w:tc>
          <w:tcPr>
            <w:tcW w:w="2125" w:type="dxa"/>
            <w:vAlign w:val="center"/>
          </w:tcPr>
          <w:p w:rsidR="00FE2351" w:rsidRPr="00F804E0" w:rsidRDefault="007C7CF1" w:rsidP="008035F1">
            <w:pPr>
              <w:ind w:left="-108" w:right="-90"/>
              <w:jc w:val="center"/>
              <w:rPr>
                <w:b/>
                <w:bCs/>
                <w:sz w:val="34"/>
                <w:szCs w:val="38"/>
              </w:rPr>
            </w:pPr>
            <w:r>
              <w:rPr>
                <w:b/>
                <w:bCs/>
                <w:sz w:val="34"/>
                <w:szCs w:val="38"/>
              </w:rPr>
              <w:t>29</w:t>
            </w:r>
            <w:r w:rsidR="00F804E0" w:rsidRPr="00F804E0">
              <w:rPr>
                <w:b/>
                <w:bCs/>
                <w:sz w:val="34"/>
                <w:szCs w:val="38"/>
              </w:rPr>
              <w:t>.0</w:t>
            </w:r>
            <w:r w:rsidR="008035F1">
              <w:rPr>
                <w:b/>
                <w:bCs/>
                <w:sz w:val="34"/>
                <w:szCs w:val="38"/>
              </w:rPr>
              <w:t>3</w:t>
            </w:r>
            <w:r w:rsidR="00F804E0" w:rsidRPr="00F804E0">
              <w:rPr>
                <w:b/>
                <w:bCs/>
                <w:sz w:val="34"/>
                <w:szCs w:val="38"/>
              </w:rPr>
              <w:t>.202</w:t>
            </w:r>
            <w:r w:rsidR="008035F1">
              <w:rPr>
                <w:b/>
                <w:bCs/>
                <w:sz w:val="34"/>
                <w:szCs w:val="38"/>
              </w:rPr>
              <w:t>6</w:t>
            </w:r>
          </w:p>
        </w:tc>
      </w:tr>
      <w:tr w:rsidR="00FE2351" w:rsidTr="001B332A">
        <w:trPr>
          <w:trHeight w:val="53"/>
        </w:trPr>
        <w:tc>
          <w:tcPr>
            <w:tcW w:w="6498" w:type="dxa"/>
            <w:vMerge/>
          </w:tcPr>
          <w:p w:rsidR="00FE2351" w:rsidRDefault="00FE2351" w:rsidP="00FE2351">
            <w:pPr>
              <w:jc w:val="both"/>
              <w:rPr>
                <w:sz w:val="18"/>
              </w:rPr>
            </w:pPr>
          </w:p>
        </w:tc>
        <w:tc>
          <w:tcPr>
            <w:tcW w:w="2062" w:type="dxa"/>
            <w:vAlign w:val="center"/>
          </w:tcPr>
          <w:p w:rsidR="00FE2351" w:rsidRDefault="000C4687" w:rsidP="000C4687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Portal closes for o</w:t>
            </w:r>
            <w:r w:rsidRPr="00FE2351">
              <w:rPr>
                <w:b/>
                <w:bCs/>
                <w:sz w:val="18"/>
              </w:rPr>
              <w:t xml:space="preserve">nline </w:t>
            </w:r>
            <w:r>
              <w:rPr>
                <w:b/>
                <w:bCs/>
                <w:sz w:val="18"/>
              </w:rPr>
              <w:t>r</w:t>
            </w:r>
            <w:r w:rsidRPr="00FE2351">
              <w:rPr>
                <w:b/>
                <w:bCs/>
                <w:sz w:val="18"/>
              </w:rPr>
              <w:t>egistration</w:t>
            </w:r>
          </w:p>
        </w:tc>
        <w:tc>
          <w:tcPr>
            <w:tcW w:w="2125" w:type="dxa"/>
            <w:vAlign w:val="center"/>
          </w:tcPr>
          <w:p w:rsidR="00FE2351" w:rsidRPr="00F804E0" w:rsidRDefault="008035F1" w:rsidP="008035F1">
            <w:pPr>
              <w:ind w:left="-108" w:right="-90"/>
              <w:jc w:val="center"/>
              <w:rPr>
                <w:b/>
                <w:bCs/>
                <w:sz w:val="34"/>
                <w:szCs w:val="38"/>
              </w:rPr>
            </w:pPr>
            <w:r>
              <w:rPr>
                <w:b/>
                <w:bCs/>
                <w:sz w:val="34"/>
                <w:szCs w:val="38"/>
              </w:rPr>
              <w:t>1</w:t>
            </w:r>
            <w:r w:rsidR="007C7CF1">
              <w:rPr>
                <w:b/>
                <w:bCs/>
                <w:sz w:val="34"/>
                <w:szCs w:val="38"/>
              </w:rPr>
              <w:t>6</w:t>
            </w:r>
            <w:r w:rsidR="00352753">
              <w:rPr>
                <w:b/>
                <w:bCs/>
                <w:sz w:val="34"/>
                <w:szCs w:val="38"/>
              </w:rPr>
              <w:t>.</w:t>
            </w:r>
            <w:r>
              <w:rPr>
                <w:b/>
                <w:bCs/>
                <w:sz w:val="34"/>
                <w:szCs w:val="38"/>
              </w:rPr>
              <w:t>04</w:t>
            </w:r>
            <w:r w:rsidR="00F804E0" w:rsidRPr="00F804E0">
              <w:rPr>
                <w:b/>
                <w:bCs/>
                <w:sz w:val="34"/>
                <w:szCs w:val="38"/>
              </w:rPr>
              <w:t>.202</w:t>
            </w:r>
            <w:r>
              <w:rPr>
                <w:b/>
                <w:bCs/>
                <w:sz w:val="34"/>
                <w:szCs w:val="38"/>
              </w:rPr>
              <w:t>6</w:t>
            </w:r>
          </w:p>
        </w:tc>
      </w:tr>
      <w:tr w:rsidR="00DD1EA7" w:rsidTr="001B332A">
        <w:trPr>
          <w:trHeight w:val="242"/>
        </w:trPr>
        <w:tc>
          <w:tcPr>
            <w:tcW w:w="6498" w:type="dxa"/>
            <w:vMerge/>
          </w:tcPr>
          <w:p w:rsidR="00DD1EA7" w:rsidRDefault="00DD1EA7" w:rsidP="00FE2351">
            <w:pPr>
              <w:jc w:val="both"/>
              <w:rPr>
                <w:sz w:val="18"/>
              </w:rPr>
            </w:pPr>
          </w:p>
        </w:tc>
        <w:tc>
          <w:tcPr>
            <w:tcW w:w="2062" w:type="dxa"/>
            <w:vAlign w:val="center"/>
          </w:tcPr>
          <w:p w:rsidR="00DD1EA7" w:rsidRPr="00FE2351" w:rsidRDefault="008561F6" w:rsidP="00E34777">
            <w:pPr>
              <w:ind w:right="-116"/>
              <w:rPr>
                <w:b/>
                <w:bCs/>
                <w:sz w:val="18"/>
              </w:rPr>
            </w:pPr>
            <w:r w:rsidRPr="008561F6">
              <w:rPr>
                <w:b/>
                <w:bCs/>
                <w:sz w:val="26"/>
                <w:szCs w:val="30"/>
              </w:rPr>
              <w:t xml:space="preserve">ADMISSION </w:t>
            </w:r>
            <w:r w:rsidR="00DD1EA7" w:rsidRPr="008561F6">
              <w:rPr>
                <w:b/>
                <w:bCs/>
                <w:sz w:val="26"/>
                <w:szCs w:val="30"/>
              </w:rPr>
              <w:t>TEST</w:t>
            </w:r>
          </w:p>
        </w:tc>
        <w:tc>
          <w:tcPr>
            <w:tcW w:w="2125" w:type="dxa"/>
            <w:vAlign w:val="center"/>
          </w:tcPr>
          <w:p w:rsidR="008035F1" w:rsidRPr="00F804E0" w:rsidRDefault="00FF4E94" w:rsidP="008035F1">
            <w:pPr>
              <w:ind w:left="-108" w:right="-90"/>
              <w:jc w:val="center"/>
              <w:rPr>
                <w:b/>
                <w:bCs/>
                <w:sz w:val="34"/>
                <w:szCs w:val="38"/>
              </w:rPr>
            </w:pPr>
            <w:r>
              <w:rPr>
                <w:b/>
                <w:bCs/>
                <w:sz w:val="34"/>
                <w:szCs w:val="38"/>
              </w:rPr>
              <w:t>2</w:t>
            </w:r>
            <w:r w:rsidR="00C15B40">
              <w:rPr>
                <w:b/>
                <w:bCs/>
                <w:sz w:val="34"/>
                <w:szCs w:val="38"/>
              </w:rPr>
              <w:t xml:space="preserve"> </w:t>
            </w:r>
            <w:r>
              <w:rPr>
                <w:b/>
                <w:bCs/>
                <w:sz w:val="34"/>
                <w:szCs w:val="38"/>
              </w:rPr>
              <w:t>&amp;</w:t>
            </w:r>
            <w:r w:rsidR="00C15B40">
              <w:rPr>
                <w:b/>
                <w:bCs/>
                <w:sz w:val="34"/>
                <w:szCs w:val="38"/>
              </w:rPr>
              <w:t xml:space="preserve"> </w:t>
            </w:r>
            <w:r w:rsidR="008035F1">
              <w:rPr>
                <w:b/>
                <w:bCs/>
                <w:sz w:val="34"/>
                <w:szCs w:val="38"/>
              </w:rPr>
              <w:t>3.05.2026</w:t>
            </w:r>
          </w:p>
        </w:tc>
      </w:tr>
    </w:tbl>
    <w:p w:rsidR="00C37112" w:rsidRDefault="00831759" w:rsidP="00FE2351">
      <w:pPr>
        <w:tabs>
          <w:tab w:val="left" w:pos="6780"/>
        </w:tabs>
        <w:spacing w:after="0" w:line="240" w:lineRule="auto"/>
        <w:jc w:val="both"/>
        <w:rPr>
          <w:sz w:val="18"/>
        </w:rPr>
      </w:pPr>
      <w:r>
        <w:rPr>
          <w:sz w:val="18"/>
        </w:rPr>
        <w:tab/>
      </w:r>
    </w:p>
    <w:p w:rsidR="002A5C4D" w:rsidRPr="00C37112" w:rsidRDefault="002A5C4D" w:rsidP="001B332A">
      <w:pPr>
        <w:spacing w:after="0" w:line="240" w:lineRule="auto"/>
        <w:jc w:val="center"/>
        <w:rPr>
          <w:b/>
          <w:sz w:val="26"/>
        </w:rPr>
      </w:pPr>
      <w:r w:rsidRPr="00C37112">
        <w:rPr>
          <w:b/>
          <w:sz w:val="26"/>
        </w:rPr>
        <w:t>P</w:t>
      </w:r>
      <w:r w:rsidR="00E34777">
        <w:rPr>
          <w:b/>
          <w:sz w:val="26"/>
        </w:rPr>
        <w:t>rof</w:t>
      </w:r>
      <w:r w:rsidRPr="00C37112">
        <w:rPr>
          <w:b/>
          <w:sz w:val="26"/>
        </w:rPr>
        <w:t xml:space="preserve"> D</w:t>
      </w:r>
      <w:r w:rsidR="00E34777">
        <w:rPr>
          <w:b/>
          <w:sz w:val="26"/>
        </w:rPr>
        <w:t>r</w:t>
      </w:r>
      <w:r w:rsidR="00C15B40">
        <w:rPr>
          <w:b/>
          <w:sz w:val="26"/>
        </w:rPr>
        <w:t xml:space="preserve"> </w:t>
      </w:r>
      <w:proofErr w:type="spellStart"/>
      <w:r w:rsidR="00196ADE">
        <w:rPr>
          <w:b/>
          <w:sz w:val="26"/>
        </w:rPr>
        <w:t>S</w:t>
      </w:r>
      <w:r w:rsidR="00E34777">
        <w:rPr>
          <w:b/>
          <w:sz w:val="26"/>
        </w:rPr>
        <w:t>aima</w:t>
      </w:r>
      <w:proofErr w:type="spellEnd"/>
      <w:r w:rsidR="00196ADE">
        <w:rPr>
          <w:b/>
          <w:sz w:val="26"/>
        </w:rPr>
        <w:t xml:space="preserve"> </w:t>
      </w:r>
      <w:proofErr w:type="spellStart"/>
      <w:r w:rsidR="00196ADE">
        <w:rPr>
          <w:b/>
          <w:sz w:val="26"/>
        </w:rPr>
        <w:t>Q</w:t>
      </w:r>
      <w:r w:rsidR="00E34777">
        <w:rPr>
          <w:b/>
          <w:sz w:val="26"/>
        </w:rPr>
        <w:t>ayoom</w:t>
      </w:r>
      <w:proofErr w:type="spellEnd"/>
      <w:r w:rsidR="00196ADE">
        <w:rPr>
          <w:b/>
          <w:sz w:val="26"/>
        </w:rPr>
        <w:t xml:space="preserve"> </w:t>
      </w:r>
      <w:proofErr w:type="spellStart"/>
      <w:r w:rsidR="00196ADE">
        <w:rPr>
          <w:b/>
          <w:sz w:val="26"/>
        </w:rPr>
        <w:t>M</w:t>
      </w:r>
      <w:r w:rsidR="00E34777">
        <w:rPr>
          <w:b/>
          <w:sz w:val="26"/>
        </w:rPr>
        <w:t>emon</w:t>
      </w:r>
      <w:proofErr w:type="spellEnd"/>
    </w:p>
    <w:p w:rsidR="002A5C4D" w:rsidRPr="00C37112" w:rsidRDefault="002A5C4D" w:rsidP="00FE2351">
      <w:pPr>
        <w:spacing w:after="0" w:line="240" w:lineRule="auto"/>
        <w:jc w:val="center"/>
        <w:rPr>
          <w:b/>
          <w:sz w:val="18"/>
        </w:rPr>
      </w:pPr>
      <w:r w:rsidRPr="00C37112">
        <w:rPr>
          <w:b/>
          <w:sz w:val="18"/>
        </w:rPr>
        <w:t>DIRECTOR, RESEARCH &amp; GRADUATE STUDIES</w:t>
      </w:r>
    </w:p>
    <w:p w:rsidR="002A5C4D" w:rsidRDefault="002A5C4D" w:rsidP="00FE2351">
      <w:pPr>
        <w:spacing w:after="0" w:line="240" w:lineRule="auto"/>
        <w:jc w:val="center"/>
        <w:rPr>
          <w:sz w:val="18"/>
        </w:rPr>
      </w:pPr>
      <w:r>
        <w:rPr>
          <w:sz w:val="18"/>
        </w:rPr>
        <w:t>University of Sindh, Jamshoro, Sindh, Pakistan</w:t>
      </w:r>
    </w:p>
    <w:p w:rsidR="00D7029A" w:rsidRPr="001948CB" w:rsidRDefault="002A5C4D" w:rsidP="001B332A">
      <w:pPr>
        <w:spacing w:after="0" w:line="240" w:lineRule="auto"/>
        <w:jc w:val="center"/>
        <w:rPr>
          <w:b/>
          <w:bCs/>
          <w:sz w:val="18"/>
        </w:rPr>
      </w:pPr>
      <w:r>
        <w:rPr>
          <w:sz w:val="18"/>
        </w:rPr>
        <w:t>Ph: 022-9213</w:t>
      </w:r>
      <w:r w:rsidR="004C3143">
        <w:rPr>
          <w:sz w:val="18"/>
        </w:rPr>
        <w:t>484</w:t>
      </w:r>
      <w:r>
        <w:rPr>
          <w:sz w:val="18"/>
        </w:rPr>
        <w:t xml:space="preserve">, 022-9213181-90 Ext. 2100, info.rgs@usindh.edu.pk, </w:t>
      </w:r>
      <w:r w:rsidR="001B332A">
        <w:rPr>
          <w:sz w:val="18"/>
        </w:rPr>
        <w:t>www.drgs.usindh.edu.pk</w:t>
      </w:r>
    </w:p>
    <w:p w:rsidR="002A5C4D" w:rsidRDefault="002A5C4D" w:rsidP="001948CB">
      <w:pPr>
        <w:spacing w:after="0" w:line="240" w:lineRule="auto"/>
        <w:jc w:val="both"/>
        <w:rPr>
          <w:b/>
          <w:bCs/>
          <w:sz w:val="18"/>
        </w:rPr>
      </w:pPr>
    </w:p>
    <w:p w:rsidR="001B332A" w:rsidRPr="005C1BF1" w:rsidRDefault="001B332A" w:rsidP="001B332A">
      <w:pPr>
        <w:spacing w:after="0" w:line="240" w:lineRule="auto"/>
        <w:jc w:val="both"/>
        <w:rPr>
          <w:b/>
          <w:bCs/>
          <w:sz w:val="16"/>
          <w:szCs w:val="20"/>
        </w:rPr>
      </w:pPr>
    </w:p>
    <w:sectPr w:rsidR="001B332A" w:rsidRPr="005C1BF1" w:rsidSect="006809EC">
      <w:pgSz w:w="11907" w:h="16839" w:code="9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A503E"/>
    <w:multiLevelType w:val="hybridMultilevel"/>
    <w:tmpl w:val="651089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E27DBB"/>
    <w:multiLevelType w:val="hybridMultilevel"/>
    <w:tmpl w:val="ABC412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067A89"/>
    <w:multiLevelType w:val="hybridMultilevel"/>
    <w:tmpl w:val="3E5E24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204224"/>
    <w:multiLevelType w:val="hybridMultilevel"/>
    <w:tmpl w:val="32A42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C075E"/>
    <w:multiLevelType w:val="hybridMultilevel"/>
    <w:tmpl w:val="4B3249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7B5A9A"/>
    <w:multiLevelType w:val="hybridMultilevel"/>
    <w:tmpl w:val="42344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B10F9"/>
    <w:multiLevelType w:val="hybridMultilevel"/>
    <w:tmpl w:val="86749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4E44002"/>
    <w:multiLevelType w:val="hybridMultilevel"/>
    <w:tmpl w:val="A1CCA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355723"/>
    <w:multiLevelType w:val="hybridMultilevel"/>
    <w:tmpl w:val="E2B0FC94"/>
    <w:lvl w:ilvl="0" w:tplc="413AA73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C1B6FF0"/>
    <w:multiLevelType w:val="hybridMultilevel"/>
    <w:tmpl w:val="4A02AD56"/>
    <w:lvl w:ilvl="0" w:tplc="3580FD0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15B0E"/>
    <w:rsid w:val="00002AB5"/>
    <w:rsid w:val="000363D6"/>
    <w:rsid w:val="00060295"/>
    <w:rsid w:val="00094BB1"/>
    <w:rsid w:val="000C4687"/>
    <w:rsid w:val="000C488F"/>
    <w:rsid w:val="000F799D"/>
    <w:rsid w:val="0010284E"/>
    <w:rsid w:val="0015569C"/>
    <w:rsid w:val="00162205"/>
    <w:rsid w:val="00193340"/>
    <w:rsid w:val="001938B2"/>
    <w:rsid w:val="001948CB"/>
    <w:rsid w:val="00196ADE"/>
    <w:rsid w:val="001A4489"/>
    <w:rsid w:val="001B332A"/>
    <w:rsid w:val="001E4926"/>
    <w:rsid w:val="002165C3"/>
    <w:rsid w:val="00235C32"/>
    <w:rsid w:val="00261A7D"/>
    <w:rsid w:val="00262CF9"/>
    <w:rsid w:val="00277D2D"/>
    <w:rsid w:val="0028340D"/>
    <w:rsid w:val="002A5C4D"/>
    <w:rsid w:val="002B2AAA"/>
    <w:rsid w:val="00322505"/>
    <w:rsid w:val="003410AB"/>
    <w:rsid w:val="00352753"/>
    <w:rsid w:val="00361292"/>
    <w:rsid w:val="00395938"/>
    <w:rsid w:val="00395DCB"/>
    <w:rsid w:val="003A0A8D"/>
    <w:rsid w:val="003E1EE8"/>
    <w:rsid w:val="003F7936"/>
    <w:rsid w:val="00404C2F"/>
    <w:rsid w:val="004071AB"/>
    <w:rsid w:val="004314A7"/>
    <w:rsid w:val="00463C5F"/>
    <w:rsid w:val="0046742C"/>
    <w:rsid w:val="004C3143"/>
    <w:rsid w:val="004D4D4B"/>
    <w:rsid w:val="00502728"/>
    <w:rsid w:val="00505CFB"/>
    <w:rsid w:val="00507D99"/>
    <w:rsid w:val="0052361B"/>
    <w:rsid w:val="00524C5A"/>
    <w:rsid w:val="00542F80"/>
    <w:rsid w:val="00561197"/>
    <w:rsid w:val="00567364"/>
    <w:rsid w:val="005858C7"/>
    <w:rsid w:val="005A1FCE"/>
    <w:rsid w:val="005A2C11"/>
    <w:rsid w:val="005C1BF1"/>
    <w:rsid w:val="005D6791"/>
    <w:rsid w:val="005E664D"/>
    <w:rsid w:val="005F5866"/>
    <w:rsid w:val="00620315"/>
    <w:rsid w:val="006258E4"/>
    <w:rsid w:val="00652141"/>
    <w:rsid w:val="006809EC"/>
    <w:rsid w:val="006848DB"/>
    <w:rsid w:val="00697139"/>
    <w:rsid w:val="006A4D69"/>
    <w:rsid w:val="006B3830"/>
    <w:rsid w:val="006C249A"/>
    <w:rsid w:val="006C3B9C"/>
    <w:rsid w:val="006E4400"/>
    <w:rsid w:val="00720ED8"/>
    <w:rsid w:val="0074413D"/>
    <w:rsid w:val="00745CBD"/>
    <w:rsid w:val="00760A04"/>
    <w:rsid w:val="00761D84"/>
    <w:rsid w:val="00784C30"/>
    <w:rsid w:val="007C7CF1"/>
    <w:rsid w:val="007F0AE6"/>
    <w:rsid w:val="007F0F87"/>
    <w:rsid w:val="007F2596"/>
    <w:rsid w:val="00802B8D"/>
    <w:rsid w:val="008035F1"/>
    <w:rsid w:val="00831759"/>
    <w:rsid w:val="008561F6"/>
    <w:rsid w:val="008568BA"/>
    <w:rsid w:val="00860B20"/>
    <w:rsid w:val="00874757"/>
    <w:rsid w:val="008B456F"/>
    <w:rsid w:val="008C2F35"/>
    <w:rsid w:val="008D02A4"/>
    <w:rsid w:val="008F772D"/>
    <w:rsid w:val="009131DE"/>
    <w:rsid w:val="00915B0E"/>
    <w:rsid w:val="00915CED"/>
    <w:rsid w:val="00921734"/>
    <w:rsid w:val="00930083"/>
    <w:rsid w:val="00955F38"/>
    <w:rsid w:val="009713AD"/>
    <w:rsid w:val="00973849"/>
    <w:rsid w:val="00976D51"/>
    <w:rsid w:val="00983646"/>
    <w:rsid w:val="00991129"/>
    <w:rsid w:val="00996AE7"/>
    <w:rsid w:val="009974AC"/>
    <w:rsid w:val="009F0A1B"/>
    <w:rsid w:val="00A20380"/>
    <w:rsid w:val="00A21D9B"/>
    <w:rsid w:val="00A3132C"/>
    <w:rsid w:val="00A3246D"/>
    <w:rsid w:val="00A453E4"/>
    <w:rsid w:val="00A5624A"/>
    <w:rsid w:val="00A6089F"/>
    <w:rsid w:val="00A73EC5"/>
    <w:rsid w:val="00A74EAF"/>
    <w:rsid w:val="00A80B36"/>
    <w:rsid w:val="00AA0EE6"/>
    <w:rsid w:val="00AB7C5A"/>
    <w:rsid w:val="00AD285B"/>
    <w:rsid w:val="00AE2EAC"/>
    <w:rsid w:val="00AF0FDA"/>
    <w:rsid w:val="00B14C79"/>
    <w:rsid w:val="00B25332"/>
    <w:rsid w:val="00B5677D"/>
    <w:rsid w:val="00B664C4"/>
    <w:rsid w:val="00B85127"/>
    <w:rsid w:val="00B90230"/>
    <w:rsid w:val="00BA642C"/>
    <w:rsid w:val="00BB738E"/>
    <w:rsid w:val="00C14C64"/>
    <w:rsid w:val="00C15B40"/>
    <w:rsid w:val="00C2232A"/>
    <w:rsid w:val="00C34E57"/>
    <w:rsid w:val="00C37112"/>
    <w:rsid w:val="00C41405"/>
    <w:rsid w:val="00C47367"/>
    <w:rsid w:val="00C52005"/>
    <w:rsid w:val="00C62AB5"/>
    <w:rsid w:val="00C72CAE"/>
    <w:rsid w:val="00C848FE"/>
    <w:rsid w:val="00C907F1"/>
    <w:rsid w:val="00CA6B7F"/>
    <w:rsid w:val="00CC29DA"/>
    <w:rsid w:val="00D472FF"/>
    <w:rsid w:val="00D54E88"/>
    <w:rsid w:val="00D7029A"/>
    <w:rsid w:val="00DB2E34"/>
    <w:rsid w:val="00DD1EA7"/>
    <w:rsid w:val="00DD4EB8"/>
    <w:rsid w:val="00DE0190"/>
    <w:rsid w:val="00DE797F"/>
    <w:rsid w:val="00DF1B16"/>
    <w:rsid w:val="00DF347C"/>
    <w:rsid w:val="00E02EBB"/>
    <w:rsid w:val="00E207C1"/>
    <w:rsid w:val="00E3148C"/>
    <w:rsid w:val="00E34777"/>
    <w:rsid w:val="00E57F44"/>
    <w:rsid w:val="00E84289"/>
    <w:rsid w:val="00E90B8D"/>
    <w:rsid w:val="00E95F03"/>
    <w:rsid w:val="00E9626C"/>
    <w:rsid w:val="00EA3F67"/>
    <w:rsid w:val="00EB0971"/>
    <w:rsid w:val="00EE5BFF"/>
    <w:rsid w:val="00F04712"/>
    <w:rsid w:val="00F6646C"/>
    <w:rsid w:val="00F720E9"/>
    <w:rsid w:val="00F72DE2"/>
    <w:rsid w:val="00F75C5F"/>
    <w:rsid w:val="00F804E0"/>
    <w:rsid w:val="00F968DD"/>
    <w:rsid w:val="00FA0211"/>
    <w:rsid w:val="00FA2655"/>
    <w:rsid w:val="00FC6124"/>
    <w:rsid w:val="00FD0E17"/>
    <w:rsid w:val="00FE2351"/>
    <w:rsid w:val="00FF46FF"/>
    <w:rsid w:val="00FF4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2E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7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5D680-1299-49DE-A92A-780134B6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Ammer Ali Joyo</dc:creator>
  <cp:lastModifiedBy>Windows User</cp:lastModifiedBy>
  <cp:revision>2</cp:revision>
  <cp:lastPrinted>2025-07-11T06:37:00Z</cp:lastPrinted>
  <dcterms:created xsi:type="dcterms:W3CDTF">2026-03-30T08:50:00Z</dcterms:created>
  <dcterms:modified xsi:type="dcterms:W3CDTF">2026-03-30T08:50:00Z</dcterms:modified>
</cp:coreProperties>
</file>